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373" w:rsidRPr="006F0373" w:rsidRDefault="006F0373" w:rsidP="006F0373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68284411"/>
      <w:r w:rsidRPr="006F0373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№1 </w:t>
      </w:r>
    </w:p>
    <w:p w:rsidR="006F0373" w:rsidRPr="006F0373" w:rsidRDefault="006F0373" w:rsidP="006F0373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F0373">
        <w:rPr>
          <w:rFonts w:ascii="Times New Roman" w:hAnsi="Times New Roman" w:cs="Times New Roman"/>
          <w:sz w:val="28"/>
          <w:szCs w:val="28"/>
          <w:lang w:val="ru-RU"/>
        </w:rPr>
        <w:t xml:space="preserve">  к основной образовательной программе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СОО</w:t>
      </w:r>
    </w:p>
    <w:p w:rsidR="006F0373" w:rsidRPr="006F0373" w:rsidRDefault="006F0373" w:rsidP="006F0373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F0373">
        <w:rPr>
          <w:rFonts w:ascii="Times New Roman" w:hAnsi="Times New Roman" w:cs="Times New Roman"/>
          <w:sz w:val="28"/>
          <w:szCs w:val="28"/>
          <w:lang w:val="ru-RU"/>
        </w:rPr>
        <w:t xml:space="preserve">МАОУ Гимназия №6 г. Красноярска, утверждённой приказом № 163 от 28.09.2025 </w:t>
      </w:r>
    </w:p>
    <w:p w:rsidR="006F0373" w:rsidRPr="006F0373" w:rsidRDefault="006F0373" w:rsidP="006F03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6F0373" w:rsidRDefault="006F0373" w:rsidP="006F03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6F0373" w:rsidRDefault="006F0373" w:rsidP="006F03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6F0373" w:rsidRDefault="006F0373" w:rsidP="006F03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6F0373" w:rsidRDefault="006F0373" w:rsidP="006F03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6F0373" w:rsidRDefault="006F0373" w:rsidP="006F03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6F0373" w:rsidRDefault="006F0373" w:rsidP="006F037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6F0373" w:rsidRDefault="006F0373" w:rsidP="006F037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6F0373" w:rsidRDefault="006F0373" w:rsidP="006F0373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F0373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«Информатика»</w:t>
      </w:r>
    </w:p>
    <w:p w:rsidR="006F0373" w:rsidRPr="006F0373" w:rsidRDefault="006F0373" w:rsidP="006F0373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F0373">
        <w:rPr>
          <w:rFonts w:ascii="Times New Roman" w:hAnsi="Times New Roman" w:cs="Times New Roman"/>
          <w:sz w:val="28"/>
          <w:szCs w:val="28"/>
          <w:lang w:val="ru-RU"/>
        </w:rPr>
        <w:t xml:space="preserve"> для обучающихся 10-11 классов</w:t>
      </w:r>
    </w:p>
    <w:p w:rsidR="006F0373" w:rsidRPr="006F0373" w:rsidRDefault="006F0373" w:rsidP="006F037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(углубленный уровень)</w:t>
      </w:r>
    </w:p>
    <w:p w:rsidR="006F0373" w:rsidRPr="006F0373" w:rsidRDefault="006F0373" w:rsidP="006F03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6F0373" w:rsidRDefault="006F0373" w:rsidP="006F03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6F0373" w:rsidRDefault="006F0373" w:rsidP="006F03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6F0373" w:rsidRDefault="006F0373" w:rsidP="006F03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6F0373" w:rsidRDefault="006F0373" w:rsidP="006F03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6F0373" w:rsidRDefault="006F0373" w:rsidP="006F03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6F0373" w:rsidRDefault="006F0373" w:rsidP="006F03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6F0373" w:rsidRDefault="006F0373" w:rsidP="006F03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6F0373" w:rsidRDefault="006F0373" w:rsidP="006F03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F0373" w:rsidRPr="008C7663" w:rsidRDefault="006F0373" w:rsidP="006F0373">
      <w:pPr>
        <w:tabs>
          <w:tab w:val="left" w:pos="283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6F037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7663">
        <w:rPr>
          <w:rFonts w:ascii="Times New Roman" w:hAnsi="Times New Roman" w:cs="Times New Roman"/>
          <w:sz w:val="28"/>
          <w:szCs w:val="28"/>
          <w:lang w:val="ru-RU"/>
        </w:rPr>
        <w:t>Красноярск  2025</w:t>
      </w:r>
    </w:p>
    <w:p w:rsidR="00145D54" w:rsidRPr="00B75BB9" w:rsidRDefault="00B75BB9">
      <w:pPr>
        <w:spacing w:after="0" w:line="264" w:lineRule="auto"/>
        <w:ind w:left="120"/>
        <w:jc w:val="both"/>
        <w:rPr>
          <w:lang w:val="ru-RU"/>
        </w:rPr>
      </w:pPr>
      <w:r w:rsidRPr="00B75BB9">
        <w:rPr>
          <w:rFonts w:ascii="Times New Roman" w:hAnsi="Times New Roman"/>
          <w:sz w:val="28"/>
          <w:lang w:val="ru-RU"/>
        </w:rPr>
        <w:br w:type="column"/>
      </w:r>
      <w:r w:rsidR="00F46FF0" w:rsidRPr="00B75BB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45D54" w:rsidRPr="00B75BB9" w:rsidRDefault="00145D54">
      <w:pPr>
        <w:spacing w:after="0" w:line="264" w:lineRule="auto"/>
        <w:ind w:left="120"/>
        <w:jc w:val="both"/>
        <w:rPr>
          <w:lang w:val="ru-RU"/>
        </w:rPr>
      </w:pP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учебного предмета 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распределение учебных часов по тематическим разделам курса и рекомендуемую (примерную) последовательность их изучения с учётом межпредметных и внутрипредметных связей, логики учебного процесса, возрастных особенностей обучающихся.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Информатика в среднем общем образовании отражает: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Результаты углублённого уровня изучения учебного предмета «Информатика» ориентированы на получение компетентностей для </w:t>
      </w: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последующей профессиональной деятельности как в рамках данной предметной области, так и в смежных с ней областях. Они включают в себя: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и теоретические задачи, характерные для использования методов и инструментария данной предметной области;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 дополненной реальностей.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основанного на понимании роли информатики, информационных и коммуникационных технологий в современном обществе;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B75BB9">
        <w:rPr>
          <w:rFonts w:ascii="Times New Roman" w:hAnsi="Times New Roman"/>
          <w:b/>
          <w:color w:val="000000"/>
          <w:sz w:val="28"/>
          <w:lang w:val="ru-RU"/>
        </w:rPr>
        <w:t>«Цифровая грамотность»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интернет-сервисов, информационной безопасности.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B75BB9">
        <w:rPr>
          <w:rFonts w:ascii="Times New Roman" w:hAnsi="Times New Roman"/>
          <w:b/>
          <w:color w:val="000000"/>
          <w:sz w:val="28"/>
          <w:lang w:val="ru-RU"/>
        </w:rPr>
        <w:t>«Теоретические основы информатики»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B75BB9">
        <w:rPr>
          <w:rFonts w:ascii="Times New Roman" w:hAnsi="Times New Roman"/>
          <w:b/>
          <w:color w:val="000000"/>
          <w:sz w:val="28"/>
          <w:lang w:val="ru-RU"/>
        </w:rPr>
        <w:t>«Алгоритмы и программирование</w:t>
      </w:r>
      <w:r w:rsidRPr="00B75BB9">
        <w:rPr>
          <w:rFonts w:ascii="Times New Roman" w:hAnsi="Times New Roman"/>
          <w:color w:val="000000"/>
          <w:sz w:val="28"/>
          <w:lang w:val="ru-RU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B75BB9">
        <w:rPr>
          <w:rFonts w:ascii="Times New Roman" w:hAnsi="Times New Roman"/>
          <w:b/>
          <w:color w:val="000000"/>
          <w:sz w:val="28"/>
          <w:lang w:val="ru-RU"/>
        </w:rPr>
        <w:t>«Информационные технологии»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 посвящён вопросам применения информационных технологий, реализованных в прикладных программных продуктах и интернет-сервисах, в том числе в задачах анализа данных, использованию баз данных и электронных таблиц для решения прикладных задач.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 приведённом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Углублённый уровень изучения информатики рекомендуется для технологического профиля, ориентированного на инженерную и информационную сферы деятельности. Углублённый уровень изучения информатики обеспечивает: подготовку обучающихся, ориентированных на 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информационно-</w:t>
      </w: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коммуникационных технологий, подготовку к участию в олимпиадах и сдаче Единого государственного экзамена по информатике.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bookmarkStart w:id="1" w:name="00eb42d4-8653-4d3e-963c-73e771f3fd24"/>
      <w:r w:rsidRPr="00B75BB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– 272 часа: в 10 классе – 136 часов (4 часа в неделю), в 11 классе – 136 часов (4 часа в неделю).</w:t>
      </w:r>
      <w:bookmarkEnd w:id="1"/>
    </w:p>
    <w:p w:rsidR="00145D54" w:rsidRPr="00B75BB9" w:rsidRDefault="00145D54">
      <w:pPr>
        <w:rPr>
          <w:lang w:val="ru-RU"/>
        </w:rPr>
        <w:sectPr w:rsidR="00145D54" w:rsidRPr="00B75BB9">
          <w:pgSz w:w="11906" w:h="16383"/>
          <w:pgMar w:top="1134" w:right="850" w:bottom="1134" w:left="1701" w:header="720" w:footer="720" w:gutter="0"/>
          <w:cols w:space="720"/>
        </w:sectPr>
      </w:pPr>
    </w:p>
    <w:p w:rsidR="00145D54" w:rsidRPr="00B75BB9" w:rsidRDefault="00F46FF0">
      <w:pPr>
        <w:spacing w:after="0" w:line="264" w:lineRule="auto"/>
        <w:ind w:left="120"/>
        <w:jc w:val="both"/>
        <w:rPr>
          <w:lang w:val="ru-RU"/>
        </w:rPr>
      </w:pPr>
      <w:bookmarkStart w:id="2" w:name="block-68284413"/>
      <w:bookmarkEnd w:id="0"/>
      <w:r w:rsidRPr="00B75BB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45D54" w:rsidRPr="00B75BB9" w:rsidRDefault="00145D54">
      <w:pPr>
        <w:spacing w:after="0" w:line="264" w:lineRule="auto"/>
        <w:ind w:left="120"/>
        <w:jc w:val="both"/>
        <w:rPr>
          <w:lang w:val="ru-RU"/>
        </w:rPr>
      </w:pPr>
    </w:p>
    <w:p w:rsidR="00145D54" w:rsidRPr="00B75BB9" w:rsidRDefault="00F46FF0">
      <w:pPr>
        <w:spacing w:after="0" w:line="264" w:lineRule="auto"/>
        <w:ind w:left="12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45D54" w:rsidRPr="00B75BB9" w:rsidRDefault="00145D54">
      <w:pPr>
        <w:spacing w:after="0" w:line="264" w:lineRule="auto"/>
        <w:ind w:left="120"/>
        <w:jc w:val="both"/>
        <w:rPr>
          <w:lang w:val="ru-RU"/>
        </w:rPr>
      </w:pP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Операционные системы. Утилиты. Драйверы устройств. Инсталляция и деинсталляция программного обеспечения.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Файловые системы. Принципы размещения и именования файлов в долговременной памяти. Шаблоны для описания групп файлов.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</w:r>
      <w:r>
        <w:rPr>
          <w:rFonts w:ascii="Times New Roman" w:hAnsi="Times New Roman"/>
          <w:color w:val="000000"/>
          <w:sz w:val="28"/>
        </w:rPr>
        <w:t>TCP</w:t>
      </w:r>
      <w:r w:rsidRPr="00B75BB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IP</w:t>
      </w:r>
      <w:r w:rsidRPr="00B75BB9">
        <w:rPr>
          <w:rFonts w:ascii="Times New Roman" w:hAnsi="Times New Roman"/>
          <w:color w:val="000000"/>
          <w:sz w:val="28"/>
          <w:lang w:val="ru-RU"/>
        </w:rPr>
        <w:t>. Система доменных имён.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Разделение </w:t>
      </w:r>
      <w:r>
        <w:rPr>
          <w:rFonts w:ascii="Times New Roman" w:hAnsi="Times New Roman"/>
          <w:color w:val="000000"/>
          <w:sz w:val="28"/>
        </w:rPr>
        <w:t>IP</w:t>
      </w:r>
      <w:r w:rsidRPr="00B75BB9">
        <w:rPr>
          <w:rFonts w:ascii="Times New Roman" w:hAnsi="Times New Roman"/>
          <w:color w:val="000000"/>
          <w:sz w:val="28"/>
          <w:lang w:val="ru-RU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Геолокационные сервисы реального времени </w:t>
      </w: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(например, локация мобильных телефонов, определение загруженности автомагистралей), интернет-торговля, бронирование билетов и гостиниц.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Шифрование данных. Симметричные и несимметричные шифры. Шифры простой замены. Шифр Цезаря. Шифр Виженера. Алгоритм шифрования </w:t>
      </w:r>
      <w:r>
        <w:rPr>
          <w:rFonts w:ascii="Times New Roman" w:hAnsi="Times New Roman"/>
          <w:color w:val="000000"/>
          <w:sz w:val="28"/>
        </w:rPr>
        <w:t>RSA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Информация, данные и знания. Информационные процессы в природе, технике и обществе.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Двоичное кодирование. Равномерные и неравномерные коды. Декодирование сообщений, записанных с помощью неравномерных кодов. Условие Фано. Построение однозначно декодируемых кодов с помощью дерева. Единицы измерения количества информации. Алфавитный подход к оценке количества информации.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-ичную. Перевод конечной десятичной дроби в </w:t>
      </w:r>
      <w:r>
        <w:rPr>
          <w:rFonts w:ascii="Times New Roman" w:hAnsi="Times New Roman"/>
          <w:color w:val="000000"/>
          <w:sz w:val="28"/>
        </w:rPr>
        <w:t>P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-ичную. Двоичная, восьмеричная и шестнадцатеричная системы счисления, связь между ними. Арифметические </w:t>
      </w: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операции в позиционных системах счисления. Троичная уравновешенная система счисления. Двоично-десятичная система счисления.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B75BB9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Векторное кодирование. Форматы графических файлов. Трёхмерная графика. Фрактальная графика.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Алгебра логики. Понятие высказывания. Высказывательные формы (предикаты). Кванторы существования и всеобщности.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Представление целых чисел в памяти компьютера. Ограниченность диапазона чисел при ограничении количества разрядов. Переполнение разрядной сетки. Беззнаковые и знаковые данные. Знаковый бит. Двоичный дополнительный код отрицательных чисел.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Алгоритмы и программирование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75BB9">
        <w:rPr>
          <w:rFonts w:ascii="Times New Roman" w:hAnsi="Times New Roman"/>
          <w:color w:val="000000"/>
          <w:sz w:val="28"/>
          <w:lang w:val="ru-RU"/>
        </w:rPr>
        <w:t>#). Типы данных: целочисленные, вещественные, символьные, логические. Ветвления. Сложные условия. Циклы с условием. Циклы по переменной. Взаимозаменяемость различных видов циклов. Инвариант цикла. Составление цикла с использованием заранее определённого инварианта цикла.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Нахождение всех простых чисел в заданном диапазоне. Представление числа в виде набора простых сомножителей. Алгоритм быстрого возведения в степень.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</w:r>
      <w:r>
        <w:rPr>
          <w:rFonts w:ascii="Times New Roman" w:hAnsi="Times New Roman"/>
          <w:color w:val="000000"/>
          <w:sz w:val="28"/>
        </w:rPr>
        <w:t>QuickSort</w:t>
      </w:r>
      <w:r w:rsidRPr="00B75BB9">
        <w:rPr>
          <w:rFonts w:ascii="Times New Roman" w:hAnsi="Times New Roman"/>
          <w:color w:val="000000"/>
          <w:sz w:val="28"/>
          <w:lang w:val="ru-RU"/>
        </w:rPr>
        <w:t>). Двоичный поиск в отсортированном массиве.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текстов.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Большие данные. Машинное обучение. Интеллектуальный анализ данных.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глобальный минимумы целевой функции. Решение задач оптимизации с помощью электронных таблиц.</w:t>
      </w:r>
    </w:p>
    <w:p w:rsidR="00145D54" w:rsidRPr="00B75BB9" w:rsidRDefault="00145D54">
      <w:pPr>
        <w:spacing w:after="0" w:line="264" w:lineRule="auto"/>
        <w:ind w:left="120"/>
        <w:jc w:val="both"/>
        <w:rPr>
          <w:lang w:val="ru-RU"/>
        </w:rPr>
      </w:pPr>
    </w:p>
    <w:p w:rsidR="00145D54" w:rsidRPr="00B75BB9" w:rsidRDefault="00F46FF0">
      <w:pPr>
        <w:spacing w:after="0" w:line="264" w:lineRule="auto"/>
        <w:ind w:left="12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45D54" w:rsidRPr="00B75BB9" w:rsidRDefault="00145D54">
      <w:pPr>
        <w:spacing w:after="0" w:line="264" w:lineRule="auto"/>
        <w:ind w:left="120"/>
        <w:jc w:val="both"/>
        <w:rPr>
          <w:lang w:val="ru-RU"/>
        </w:rPr>
      </w:pP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Теоретические подходы к оценке количества информации. Закон аддитивности информации. Формула Хартли. Информация и вероятность. Формула Шеннона.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Алгоритмы сжатия данных. Алгоритм </w:t>
      </w:r>
      <w:r>
        <w:rPr>
          <w:rFonts w:ascii="Times New Roman" w:hAnsi="Times New Roman"/>
          <w:color w:val="000000"/>
          <w:sz w:val="28"/>
        </w:rPr>
        <w:t>RLE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. Алгоритм Хаффмана. Алгоритм </w:t>
      </w:r>
      <w:r>
        <w:rPr>
          <w:rFonts w:ascii="Times New Roman" w:hAnsi="Times New Roman"/>
          <w:color w:val="000000"/>
          <w:sz w:val="28"/>
        </w:rPr>
        <w:t>LZW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. Алгоритмы сжатия данных с потерями. Уменьшение глубины кодирования цвета. Основные идеи алгоритмов сжатия </w:t>
      </w:r>
      <w:r>
        <w:rPr>
          <w:rFonts w:ascii="Times New Roman" w:hAnsi="Times New Roman"/>
          <w:color w:val="000000"/>
          <w:sz w:val="28"/>
        </w:rPr>
        <w:t>JPEG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MP</w:t>
      </w:r>
      <w:r w:rsidRPr="00B75BB9">
        <w:rPr>
          <w:rFonts w:ascii="Times New Roman" w:hAnsi="Times New Roman"/>
          <w:color w:val="000000"/>
          <w:sz w:val="28"/>
          <w:lang w:val="ru-RU"/>
        </w:rPr>
        <w:t>3.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Скорость передачи данных. Зависимость времени 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</w:t>
      </w: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описание стратегии игры в табличной форме. Выигрышные и проигрышные позиции. Выигрышные стратегии.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Формализация понятия алгоритма. Машина Тьюринга как универсальная модель вычислений. Тезис Чёрча–Тьюринга. 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Поиск простых чисел в заданном диапазоне с помощью алгоритма «решето Эратосфена».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Многоразрядные целые числа, задачи длинной арифметики.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Очереди. Использование очереди для временного хранения данных.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Алгоритмы на графах. Построение минимального остовного дерева взвешенного связного неориентированного графа. Количество различных путей между вершинами ориентированного ациклического графа. Алгоритм Дейкстры. 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Понятие об объектно-ориентированном программировании. Объекты и классы. Свойства и методы объектов. Объектно-ориентированный анализ. </w:t>
      </w: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Разработка программ на основе объектно-ориентированного подхода. Инкапсуляция, наследование, полиморфизм.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Обзор языков программирования. Понятие о парадигмах программирования. 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Вероятностные модели. Методы Монте-Карло. Имитационное моделирование. Системы массового обслуживания.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данных. 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Интернет-приложения. Понятие о серверной и клиентской частях сайта. Технология «клиент – сервер», её достоинства и недостатки. Основы языка </w:t>
      </w:r>
      <w:r>
        <w:rPr>
          <w:rFonts w:ascii="Times New Roman" w:hAnsi="Times New Roman"/>
          <w:color w:val="000000"/>
          <w:sz w:val="28"/>
        </w:rPr>
        <w:t>HTML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 и каскадных таблиц стилей (</w:t>
      </w:r>
      <w:r>
        <w:rPr>
          <w:rFonts w:ascii="Times New Roman" w:hAnsi="Times New Roman"/>
          <w:color w:val="000000"/>
          <w:sz w:val="28"/>
        </w:rPr>
        <w:t>CSS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). Сценарии на языке </w:t>
      </w:r>
      <w:r>
        <w:rPr>
          <w:rFonts w:ascii="Times New Roman" w:hAnsi="Times New Roman"/>
          <w:color w:val="000000"/>
          <w:sz w:val="28"/>
        </w:rPr>
        <w:t>JavaScript</w:t>
      </w:r>
      <w:r w:rsidRPr="00B75BB9">
        <w:rPr>
          <w:rFonts w:ascii="Times New Roman" w:hAnsi="Times New Roman"/>
          <w:color w:val="000000"/>
          <w:sz w:val="28"/>
          <w:lang w:val="ru-RU"/>
        </w:rPr>
        <w:t>. Формы на веб-странице.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Размещение веб-сайтов. Услуга хостинга. Загрузка файлов на сайт.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Многослойные изображения. Текстовые слои. Маска слоя. Каналы. Сохранение выделенной области. Подготовка иллюстраций для веб-сайтов. Анимированные изображения.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</w:t>
      </w:r>
      <w:r>
        <w:rPr>
          <w:rFonts w:ascii="Times New Roman" w:hAnsi="Times New Roman"/>
          <w:color w:val="000000"/>
          <w:sz w:val="28"/>
        </w:rPr>
        <w:t>D</w:t>
      </w:r>
      <w:r w:rsidRPr="00B75BB9">
        <w:rPr>
          <w:rFonts w:ascii="Times New Roman" w:hAnsi="Times New Roman"/>
          <w:color w:val="000000"/>
          <w:sz w:val="28"/>
          <w:lang w:val="ru-RU"/>
        </w:rPr>
        <w:t>-принтеры). Понятие о виртуальной реальности и дополненной реальности.</w:t>
      </w:r>
    </w:p>
    <w:p w:rsidR="00145D54" w:rsidRPr="00B75BB9" w:rsidRDefault="00145D54">
      <w:pPr>
        <w:rPr>
          <w:lang w:val="ru-RU"/>
        </w:rPr>
        <w:sectPr w:rsidR="00145D54" w:rsidRPr="00B75BB9">
          <w:pgSz w:w="11906" w:h="16383"/>
          <w:pgMar w:top="1134" w:right="850" w:bottom="1134" w:left="1701" w:header="720" w:footer="720" w:gutter="0"/>
          <w:cols w:space="720"/>
        </w:sectPr>
      </w:pPr>
    </w:p>
    <w:p w:rsidR="00145D54" w:rsidRPr="00B75BB9" w:rsidRDefault="00F46FF0">
      <w:pPr>
        <w:spacing w:after="0" w:line="264" w:lineRule="auto"/>
        <w:ind w:left="120"/>
        <w:jc w:val="both"/>
        <w:rPr>
          <w:lang w:val="ru-RU"/>
        </w:rPr>
      </w:pPr>
      <w:bookmarkStart w:id="3" w:name="block-68284414"/>
      <w:bookmarkEnd w:id="2"/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ИНФОРМАТИКЕ (УГЛУБЛЁННЫЙ УРОВЕНЬ) НА УРОВНЕ СРЕДНЕГО ОБЩЕГО ОБРАЗОВАНИЯ</w:t>
      </w:r>
    </w:p>
    <w:p w:rsidR="00145D54" w:rsidRPr="00B75BB9" w:rsidRDefault="00145D54">
      <w:pPr>
        <w:spacing w:after="0" w:line="264" w:lineRule="auto"/>
        <w:ind w:left="120"/>
        <w:jc w:val="both"/>
        <w:rPr>
          <w:lang w:val="ru-RU"/>
        </w:rPr>
      </w:pPr>
    </w:p>
    <w:p w:rsidR="00145D54" w:rsidRPr="00B75BB9" w:rsidRDefault="00F46FF0">
      <w:pPr>
        <w:spacing w:after="0" w:line="264" w:lineRule="auto"/>
        <w:ind w:left="12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45D54" w:rsidRPr="00B75BB9" w:rsidRDefault="00145D54">
      <w:pPr>
        <w:spacing w:after="0" w:line="264" w:lineRule="auto"/>
        <w:ind w:left="120"/>
        <w:jc w:val="both"/>
        <w:rPr>
          <w:lang w:val="ru-RU"/>
        </w:rPr>
      </w:pP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за счёт соблюдения </w:t>
      </w: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требований безопасной эксплуатации средств информационных и коммуникационных технологий;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внутренней мотивации</w:t>
      </w:r>
      <w:r w:rsidRPr="00B75BB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 w:rsidRPr="00B75BB9">
        <w:rPr>
          <w:rFonts w:ascii="Times New Roman" w:hAnsi="Times New Roman"/>
          <w:color w:val="000000"/>
          <w:sz w:val="28"/>
          <w:lang w:val="ru-RU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эмпатии</w:t>
      </w:r>
      <w:r w:rsidRPr="00B75BB9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социальных навыков</w:t>
      </w:r>
      <w:r w:rsidRPr="00B75BB9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:rsidR="00145D54" w:rsidRPr="00B75BB9" w:rsidRDefault="00145D54">
      <w:pPr>
        <w:spacing w:after="0" w:line="264" w:lineRule="auto"/>
        <w:ind w:left="120"/>
        <w:jc w:val="both"/>
        <w:rPr>
          <w:lang w:val="ru-RU"/>
        </w:rPr>
      </w:pPr>
    </w:p>
    <w:p w:rsidR="00145D54" w:rsidRPr="00B75BB9" w:rsidRDefault="00F46FF0">
      <w:pPr>
        <w:spacing w:after="0" w:line="264" w:lineRule="auto"/>
        <w:ind w:left="12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145D54" w:rsidRPr="00B75BB9" w:rsidRDefault="00145D54">
      <w:pPr>
        <w:spacing w:after="0" w:line="264" w:lineRule="auto"/>
        <w:ind w:left="120"/>
        <w:jc w:val="both"/>
        <w:rPr>
          <w:lang w:val="ru-RU"/>
        </w:rPr>
      </w:pP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отраженные 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45D54" w:rsidRPr="00B75BB9" w:rsidRDefault="00145D54">
      <w:pPr>
        <w:spacing w:after="0" w:line="264" w:lineRule="auto"/>
        <w:ind w:left="120"/>
        <w:jc w:val="both"/>
        <w:rPr>
          <w:lang w:val="ru-RU"/>
        </w:rPr>
      </w:pPr>
    </w:p>
    <w:p w:rsidR="00145D54" w:rsidRPr="00B75BB9" w:rsidRDefault="00F46FF0">
      <w:pPr>
        <w:spacing w:after="0" w:line="264" w:lineRule="auto"/>
        <w:ind w:left="12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145D54" w:rsidRPr="00B75BB9" w:rsidRDefault="00145D54">
      <w:pPr>
        <w:spacing w:after="0" w:line="264" w:lineRule="auto"/>
        <w:ind w:left="120"/>
        <w:jc w:val="both"/>
        <w:rPr>
          <w:lang w:val="ru-RU"/>
        </w:rPr>
      </w:pPr>
    </w:p>
    <w:p w:rsidR="00145D54" w:rsidRPr="00B75BB9" w:rsidRDefault="00F46FF0">
      <w:pPr>
        <w:spacing w:after="0" w:line="264" w:lineRule="auto"/>
        <w:ind w:left="12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45D54" w:rsidRPr="00B75BB9" w:rsidRDefault="00145D54">
      <w:pPr>
        <w:spacing w:after="0" w:line="264" w:lineRule="auto"/>
        <w:ind w:left="120"/>
        <w:jc w:val="both"/>
        <w:rPr>
          <w:lang w:val="ru-RU"/>
        </w:rPr>
      </w:pP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45D54" w:rsidRPr="00B75BB9" w:rsidRDefault="00145D54">
      <w:pPr>
        <w:spacing w:after="0" w:line="264" w:lineRule="auto"/>
        <w:ind w:left="120"/>
        <w:jc w:val="both"/>
        <w:rPr>
          <w:lang w:val="ru-RU"/>
        </w:rPr>
      </w:pPr>
    </w:p>
    <w:p w:rsidR="00145D54" w:rsidRPr="00B75BB9" w:rsidRDefault="00F46FF0">
      <w:pPr>
        <w:spacing w:after="0" w:line="264" w:lineRule="auto"/>
        <w:ind w:left="12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45D54" w:rsidRPr="00B75BB9" w:rsidRDefault="00145D54">
      <w:pPr>
        <w:spacing w:after="0" w:line="264" w:lineRule="auto"/>
        <w:ind w:left="120"/>
        <w:jc w:val="both"/>
        <w:rPr>
          <w:lang w:val="ru-RU"/>
        </w:rPr>
      </w:pP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оснований, использовать приёмы рефлексии для оценки ситуации, выбора верного решения;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45D54" w:rsidRPr="00B75BB9" w:rsidRDefault="00145D54">
      <w:pPr>
        <w:spacing w:after="0" w:line="264" w:lineRule="auto"/>
        <w:ind w:left="120"/>
        <w:jc w:val="both"/>
        <w:rPr>
          <w:lang w:val="ru-RU"/>
        </w:rPr>
      </w:pPr>
    </w:p>
    <w:p w:rsidR="00145D54" w:rsidRPr="00B75BB9" w:rsidRDefault="00F46FF0">
      <w:pPr>
        <w:spacing w:after="0" w:line="264" w:lineRule="auto"/>
        <w:ind w:left="120"/>
        <w:jc w:val="both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45D54" w:rsidRPr="00B75BB9" w:rsidRDefault="00145D54">
      <w:pPr>
        <w:spacing w:after="0" w:line="264" w:lineRule="auto"/>
        <w:ind w:left="120"/>
        <w:jc w:val="both"/>
        <w:rPr>
          <w:lang w:val="ru-RU"/>
        </w:rPr>
      </w:pP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B75BB9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 базовых принципах организации и функционирования компьютерных сетей, об общих принципах разработки и функционирования интернет-приложений;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умение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владение универсальным языком программирования высокого уровня (</w:t>
      </w:r>
      <w:r>
        <w:rPr>
          <w:rFonts w:ascii="Times New Roman" w:hAnsi="Times New Roman"/>
          <w:color w:val="000000"/>
          <w:sz w:val="28"/>
        </w:rPr>
        <w:t>Python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75BB9">
        <w:rPr>
          <w:rFonts w:ascii="Times New Roman" w:hAnsi="Times New Roman"/>
          <w:color w:val="000000"/>
          <w:sz w:val="28"/>
          <w:lang w:val="ru-RU"/>
        </w:rPr>
        <w:t>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результатов, выявлять данные, которые могут привести к ошибке в работе программы, формулировать предложения по улучшению программного кода;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B75BB9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B75BB9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 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инструментальных средств среды разработки, умение использовать средства отладки программ в среде программирования, умение документировать программы;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умение создавать веб-страницы;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:rsidR="00145D54" w:rsidRPr="00B75BB9" w:rsidRDefault="00F46FF0">
      <w:pPr>
        <w:spacing w:after="0" w:line="264" w:lineRule="auto"/>
        <w:ind w:firstLine="600"/>
        <w:jc w:val="both"/>
        <w:rPr>
          <w:lang w:val="ru-RU"/>
        </w:rPr>
      </w:pPr>
      <w:r w:rsidRPr="00B75BB9">
        <w:rPr>
          <w:rFonts w:ascii="Times New Roman" w:hAnsi="Times New Roman"/>
          <w:color w:val="000000"/>
          <w:sz w:val="28"/>
          <w:lang w:val="ru-RU"/>
        </w:rP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:rsidR="00145D54" w:rsidRPr="00B75BB9" w:rsidRDefault="00145D54">
      <w:pPr>
        <w:rPr>
          <w:lang w:val="ru-RU"/>
        </w:rPr>
        <w:sectPr w:rsidR="00145D54" w:rsidRPr="00B75BB9">
          <w:pgSz w:w="11906" w:h="16383"/>
          <w:pgMar w:top="1134" w:right="850" w:bottom="1134" w:left="1701" w:header="720" w:footer="720" w:gutter="0"/>
          <w:cols w:space="720"/>
        </w:sectPr>
      </w:pPr>
    </w:p>
    <w:p w:rsidR="00145D54" w:rsidRDefault="00F46FF0">
      <w:pPr>
        <w:spacing w:after="0"/>
        <w:ind w:left="120"/>
      </w:pPr>
      <w:bookmarkStart w:id="4" w:name="block-68284415"/>
      <w:bookmarkEnd w:id="3"/>
      <w:r w:rsidRPr="00B75B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45D54" w:rsidRDefault="00F46F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145D5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54" w:rsidRDefault="00145D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54" w:rsidRDefault="00145D5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54" w:rsidRDefault="00145D54"/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145D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D54" w:rsidRDefault="00145D54"/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45D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арифметика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D54" w:rsidRDefault="00145D54"/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145D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программирование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Вспомогательные алгоритмы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символьных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массивов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D54" w:rsidRDefault="00145D54"/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45D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текстовых документов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/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5D54" w:rsidRDefault="00145D54"/>
        </w:tc>
      </w:tr>
    </w:tbl>
    <w:p w:rsidR="00145D54" w:rsidRDefault="00145D54">
      <w:pPr>
        <w:sectPr w:rsidR="00145D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D54" w:rsidRDefault="00F46F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45D5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54" w:rsidRDefault="00145D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54" w:rsidRDefault="00145D5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54" w:rsidRDefault="00145D54"/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45D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D54" w:rsidRDefault="00145D54"/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145D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алгоритмов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структуры данных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объектно-ориентированного программирования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D54" w:rsidRDefault="00145D54"/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45D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D54" w:rsidRDefault="00145D54"/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5D54" w:rsidRDefault="00145D54"/>
        </w:tc>
      </w:tr>
    </w:tbl>
    <w:p w:rsidR="00145D54" w:rsidRDefault="00145D54">
      <w:pPr>
        <w:sectPr w:rsidR="00145D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D54" w:rsidRDefault="00145D54">
      <w:pPr>
        <w:sectPr w:rsidR="00145D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D54" w:rsidRDefault="00F46FF0">
      <w:pPr>
        <w:spacing w:after="0"/>
        <w:ind w:left="120"/>
      </w:pPr>
      <w:bookmarkStart w:id="5" w:name="block-6828441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45D54" w:rsidRDefault="00F46F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4384"/>
        <w:gridCol w:w="1202"/>
        <w:gridCol w:w="1841"/>
        <w:gridCol w:w="1910"/>
        <w:gridCol w:w="1347"/>
        <w:gridCol w:w="2221"/>
      </w:tblGrid>
      <w:tr w:rsidR="00145D5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54" w:rsidRDefault="00145D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54" w:rsidRDefault="00145D5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54" w:rsidRDefault="00145D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54" w:rsidRDefault="00145D54"/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компьютеров и компьютерных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данными с помощью шин.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Контроллеры внешних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Автоматическое выполнение программы процессором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компьютерные технологии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компьютеров, компьютерных систем и мобильных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Системное программное обеспечение. Операционные 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Утилиты. Драйверы устройств. Параллельное программирование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Инсталляция и деинсталляция программного обеспечения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Файловые системы. Принципы размещения и именования файлов в долговременной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Шаблоны для описания групп файлов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 и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r>
              <w:rPr>
                <w:rFonts w:ascii="Times New Roman" w:hAnsi="Times New Roman"/>
                <w:color w:val="000000"/>
                <w:sz w:val="24"/>
              </w:rPr>
              <w:t>Сетевые протоколы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Сеть Интернет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Сетевое администрирование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программное обеспечение и методы борьбы с ним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"Антивирусные 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Резервное копирование.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Парольная защита архива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Шифрование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шифрования RSA. Стеганография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"Шифрование данных"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Фано. Построение однозначно декодируемых кодов с помощью дерева. </w:t>
            </w:r>
            <w:r>
              <w:rPr>
                <w:rFonts w:ascii="Times New Roman" w:hAnsi="Times New Roman"/>
                <w:color w:val="000000"/>
                <w:sz w:val="24"/>
              </w:rPr>
              <w:t>Граф Ал. А. Маркова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Перевод чисел из одной системы счисления в другую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Троичная уравновешенная система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Двоично-десятичная система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кодирование изображений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графической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Цветовые модели. Векторное кодирование. Форматы файлов. </w:t>
            </w:r>
            <w:r>
              <w:rPr>
                <w:rFonts w:ascii="Times New Roman" w:hAnsi="Times New Roman"/>
                <w:color w:val="000000"/>
                <w:sz w:val="24"/>
              </w:rPr>
              <w:t>Трёхмерная графика. Фрактальная графика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звуковой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операции. Таблицы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«Построение и анализ таблиц истинности в табличном процессоре»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уравнения и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  <w:r>
              <w:rPr>
                <w:rFonts w:ascii="Times New Roman" w:hAnsi="Times New Roman"/>
                <w:color w:val="000000"/>
                <w:sz w:val="24"/>
              </w:rPr>
              <w:t>Полные системы логических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 в составе компьютера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Триггер. Сумматор. Многоразрядный сумматор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схем на логических элементах. Запись логического выражения по логической схеме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Микросхемы и технология их производства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</w:t>
            </w:r>
            <w:r>
              <w:rPr>
                <w:rFonts w:ascii="Times New Roman" w:hAnsi="Times New Roman"/>
                <w:color w:val="000000"/>
                <w:sz w:val="24"/>
              </w:rPr>
              <w:t>Переполнение разрядной сетки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Беззнаковые и знаковые данные. Знаковый бит. Двоичный дополнительный код отрицательных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Побитовые логические операции. Логический, арифметический и циклический сдвиги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Шифрование с помощью побитовой операции «исключающее ИЛИ»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и хранение в памяти компьютера вещественных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операций с вещественными числами, накопление ошибок при вычислениях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«Изучение поразрядного машинного представления целых и вещественных чисел»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Среда программирования. Компиляция и интерпретация программ. Виртуальные машины. Интегрированная среда разработки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отладки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Типы переменных в языке программирования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вещественных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и псевдослучайные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Сложные условия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натуральных чисел с использованием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всех простых чисел в заданном диапазоне Практическая работа по теме «Решение задач методом перебора»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Инвариант цикла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Документирование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программирования. Подключение библиотек подпрограмм сторонних производителей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подпрограмм"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Рекурсия. Рекурсивные объекты (фракталы). Рекурсивные процедуры и 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стека для организации рекурсивных вызовов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"Рекурсивные подпрограммы"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Модульный принцип построения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«Численное решение уравнений»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дискретизации в вычислительных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«Приближённое вычисление длин кривых и площадей фигур»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«Поиск максимума (минимума) функции»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Алгоритмы обработки символьных строк: подсчёт количества появлений символа в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разбиение строки на слова по пробельным символам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поиск подстроки внутри данной строки; замена найденной подстроки на другую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строк с использованием функций стандартной библиотеки языка программирования"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Генерация слов в заданном алфавите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Массивы и последовательности чисел. Практическая работа по теме "Заполнение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Обобщённые характеристики массива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поиск заданного значения в массиве. Практическая работа по теме "Линейный поиск заданного значения в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минимального (максимального) элемента в числовом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одномерного массива. Простые методы сортировки. Практическая работа по теме "Простые методы сортировки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слиянием. Быстрая сортировка массива (алгоритм </w:t>
            </w:r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"Быстрая сортировка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поиск в отсортированном массиве. Практическая работа по теме "Двоичный поиск"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Двумерные массивы (матрицы)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матриц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анализа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текстового процессора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вёрстка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"Вёрстка документов с математическими формулами"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рецензирования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"Многостраничные документы"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сервисы. Коллективная работа с документами. Практическая работа по теме "Коллективная работа с документами"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Большие данные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Машинное обучение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данных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функций. Практическая работа по теме "Наглядное представление результатов статистической обработки данных в виде диаграмм средствами редактора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Линии тренда. Практическая работа по теме "Подбор линии тренда, прогнозирование"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Подбор параметра. Практическая работа по теме "Численное решение уравнений с помощью подбора параметра"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Оптимизация как поиск наилучшего решения в заданных условиях. Практическая работа по теме "Решение задач оптимизации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54" w:rsidRDefault="00145D54"/>
        </w:tc>
      </w:tr>
    </w:tbl>
    <w:p w:rsidR="00145D54" w:rsidRDefault="00145D54">
      <w:pPr>
        <w:sectPr w:rsidR="00145D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D54" w:rsidRDefault="00F46F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438"/>
        <w:gridCol w:w="1180"/>
        <w:gridCol w:w="1841"/>
        <w:gridCol w:w="1910"/>
        <w:gridCol w:w="1347"/>
        <w:gridCol w:w="2221"/>
      </w:tblGrid>
      <w:tr w:rsidR="00145D54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54" w:rsidRDefault="00145D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54" w:rsidRDefault="00145D54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5D54" w:rsidRDefault="00145D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54" w:rsidRDefault="00145D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D54" w:rsidRDefault="00145D54"/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информации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сжатия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Хаффмана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"Сжатие данных с помощью алгоритма Хаффмана"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LZW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сжатия данных с потерями. Практическая работа по теме "Сжатие данных с потерями (алгоритмы </w:t>
            </w:r>
            <w:r>
              <w:rPr>
                <w:rFonts w:ascii="Times New Roman" w:hAnsi="Times New Roman"/>
                <w:color w:val="000000"/>
                <w:sz w:val="24"/>
              </w:rPr>
              <w:t>JPEG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MP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3)"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Помехоустойчивые коды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"Помехоустойчивые коды"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Системный эффект.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графов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теории игр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"Средства искусственного интеллекта"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Формализация понятия алгоритма. Машина Тьюринга как универсальная модель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Тезис Чёрча—Тьюринга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"Составление простой программы для машины Тьюринга"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Машина Поста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Нормальные алгорифмы Маркова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 неразрешимые задачи. Задача останова. </w:t>
            </w:r>
            <w:r>
              <w:rPr>
                <w:rFonts w:ascii="Times New Roman" w:hAnsi="Times New Roman"/>
                <w:color w:val="000000"/>
                <w:sz w:val="24"/>
              </w:rPr>
              <w:t>Невозможность автоматической отладки программ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Сложность вычислений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Поиск простых чисел в заданном диапазоне с помощью алгоритма «решето Эратосфена»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"Реализация вычислений с многоразрядными числами"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алфавитно-частотного словаря для заданного текста"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текста на естественном языке. Выделение последовательностей по шаблону. Регулярные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Частотный анализ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текста на естественном языке"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арифметического выражения, записанного в постфиксной форме"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очереди"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деревьев для вычисления арифметических выражений"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на графах. Построение минимального остовного дерева взвешенного связного неориентированного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Обход графа в глубину. Обход графа в ширину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Дейкстры.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длины кратчайшего пути между вершинами графа (алгоритм Дейкстры)"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Флойда—Уоршалла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рекурсивных функций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подсчёт количества вариантов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объектно-ориентированном программировании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и классы. Свойства и методы объектов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Объектно-ориентированный анализ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готовых классов в программе"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"Разработка простой программы с использованием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Инкапсуляция. Практическая работа по теме "Разработка класса, использующего инкапсуляцию"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Наследование. Полиморфизм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иерархии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интерфейса пользователя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готовых управляемых элементов для построения интерфейса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компьютерно-математического моделирования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"Моделирование движения"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биологических систем. Практическая работа по теме "Моделирование биологических систем"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Математические модели в экономике. Вычислительные эксперименты с моделями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моделирование систем управления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результатов эксперимента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Поиск, сортировка и фильтрация данных. Запросы на выборку данных. 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Запросы с параметрами.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Вычисляемые поля в запросах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"Работа с готовой базой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Многотабличные базы данных. Типы связей между таблицами. Внешний ключ. Целостность базы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многотабличной базы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Запросы к многотабличным базам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"Запросы к многотабличной базе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управления данными SQL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"Управление данными с помощью языка </w:t>
            </w:r>
            <w:r>
              <w:rPr>
                <w:rFonts w:ascii="Times New Roman" w:hAnsi="Times New Roman"/>
                <w:color w:val="000000"/>
                <w:sz w:val="24"/>
              </w:rPr>
              <w:t>SQL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Нереляционные базы данных. Экспертные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Интернет-приложения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серверной и клиентской частях сайта. Технология «клиент — сервер», её достоинства и недостатки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текстовой веб-страницы"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веб-страницы, включающей мультимедийные объекты (рисунки, звуковые данные, видео)"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каскадных таблиц стилей (</w:t>
            </w:r>
            <w:r>
              <w:rPr>
                <w:rFonts w:ascii="Times New Roman" w:hAnsi="Times New Roman"/>
                <w:color w:val="000000"/>
                <w:sz w:val="24"/>
              </w:rPr>
              <w:t>CSS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"Оформление страницы с помощью каскадных таблиц стилей"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на веб-странице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данных форм"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веб-сайтов. Услуга хостинга. </w:t>
            </w:r>
            <w:r>
              <w:rPr>
                <w:rFonts w:ascii="Times New Roman" w:hAnsi="Times New Roman"/>
                <w:color w:val="000000"/>
                <w:sz w:val="24"/>
              </w:rPr>
              <w:t>Загрузка файлов на сайт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Кадрирование. Исправление перспективы. Гистограмма. Коррекция уровней, коррекция цвета. </w:t>
            </w:r>
            <w:r>
              <w:rPr>
                <w:rFonts w:ascii="Times New Roman" w:hAnsi="Times New Roman"/>
                <w:color w:val="000000"/>
                <w:sz w:val="24"/>
              </w:rPr>
              <w:t>Обесцвечивание цветных изображений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Ретушь. Работа с областями. Фильтры. Практическая работа по теме "Ретушь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Многослойные изображения. Текстовые слои. Маска слоя. </w:t>
            </w:r>
            <w:r>
              <w:rPr>
                <w:rFonts w:ascii="Times New Roman" w:hAnsi="Times New Roman"/>
                <w:color w:val="000000"/>
                <w:sz w:val="24"/>
              </w:rPr>
              <w:t>Каналы. Сохранение выделенной области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"Многослойные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иллюстраций для веб-сайтов. Практическая работа по теме "Анимированные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Векторизация растровых изображений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"Векторная графика"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Сеточные модели. Материалы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"Сеточные модели"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источников освещения. Камеры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"Рендеринг"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 (3D-принтеры)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виртуальной реальности и дополненной реальности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45D54" w:rsidRDefault="00145D54">
            <w:pPr>
              <w:spacing w:after="0"/>
              <w:ind w:left="135"/>
            </w:pPr>
          </w:p>
        </w:tc>
      </w:tr>
      <w:tr w:rsidR="00145D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5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D54" w:rsidRDefault="00145D54"/>
        </w:tc>
      </w:tr>
    </w:tbl>
    <w:p w:rsidR="00145D54" w:rsidRDefault="00145D54">
      <w:pPr>
        <w:sectPr w:rsidR="00145D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D54" w:rsidRDefault="00145D54">
      <w:pPr>
        <w:sectPr w:rsidR="00145D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D54" w:rsidRPr="00B75BB9" w:rsidRDefault="00F46FF0">
      <w:pPr>
        <w:spacing w:before="199" w:after="199"/>
        <w:ind w:left="120"/>
        <w:rPr>
          <w:lang w:val="ru-RU"/>
        </w:rPr>
      </w:pPr>
      <w:bookmarkStart w:id="6" w:name="block-68284417"/>
      <w:bookmarkEnd w:id="5"/>
      <w:r w:rsidRPr="00B75BB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ИНФОРМАТИКЕ ТРЕБОВАНИЯ К РЕЗУЛЬТАТАМ ОСВОЕНИЯ ОСНОВНОЙ ОБРАЗОВАТЕЛЬНОЙ ПРОГРАММЫ СРЕДНЕГО ОБЩЕГО ОБРАЗОВАНИЯ</w:t>
      </w:r>
    </w:p>
    <w:p w:rsidR="00145D54" w:rsidRPr="00B75BB9" w:rsidRDefault="00145D54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4"/>
        <w:gridCol w:w="7431"/>
      </w:tblGrid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130"/>
            </w:pPr>
            <w:r w:rsidRPr="00B75B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/>
              <w:ind w:left="130"/>
              <w:rPr>
                <w:lang w:val="ru-RU"/>
              </w:rPr>
            </w:pPr>
            <w:r w:rsidRPr="00B75B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145D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223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Знать (понимать)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базовых принципах организации и функционирования компьютерных сетей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базовых алгоритмов обработки числовой и текстовой информации 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Знание функциональные возможности инструментальных средств среды разработки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сведениями о базах данных, их структуре, средствах создания и работы с ними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145D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Уметь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145D54" w:rsidRPr="006F03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информационный объём текстовых, графических и звуковых данных при заданных параметрах дискретизации.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</w:t>
            </w:r>
          </w:p>
        </w:tc>
      </w:tr>
      <w:tr w:rsidR="00145D54" w:rsidRPr="006F03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код, обеспечивающий наименьшую возможную среднюю длину сообщения при известной частоте символов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умение выполнять арифметические операции в позиционных системах счисления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логическое выражение в дизъюнктивной и конъюнктивной нормальных формах по заданной таблице истинности; исследовать область истинности высказывания, содержащего переменные; решать несложные логические уравнения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деревья при анализе и построении кодов и для представления арифметических выражений, при решении задач поиска и сортировки; умение строить дерево игры по заданному 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алгоритму; разрабатывать и обосновывать выигрышную стратегию игры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универсальным языком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, С++, С#), представлениями о базовых типах данных и структурах данных; умение использовать основные управляющие конструкции; умение осуществлять анализ предложенной программы: определять результаты работы программы при заданных 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программного кода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библиотеки подпрограмм; умение использовать средства отладки программ в среде программирования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электронные таблицы для анализа, представления и обработки данных (включая выбор оптимального решения, подбор линии тренда, решение задач прогнозирования); умение использовать табличные (реляционные) базы данных и справочные системы</w:t>
            </w:r>
          </w:p>
        </w:tc>
      </w:tr>
      <w:tr w:rsidR="00145D54" w:rsidRPr="008C76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</w:t>
            </w:r>
          </w:p>
        </w:tc>
      </w:tr>
    </w:tbl>
    <w:p w:rsidR="00145D54" w:rsidRPr="00B75BB9" w:rsidRDefault="00145D54">
      <w:pPr>
        <w:rPr>
          <w:lang w:val="ru-RU"/>
        </w:rPr>
        <w:sectPr w:rsidR="00145D54" w:rsidRPr="00B75BB9">
          <w:pgSz w:w="11906" w:h="16383"/>
          <w:pgMar w:top="1134" w:right="850" w:bottom="1134" w:left="1701" w:header="720" w:footer="720" w:gutter="0"/>
          <w:cols w:space="720"/>
        </w:sectPr>
      </w:pPr>
    </w:p>
    <w:p w:rsidR="00145D54" w:rsidRPr="00B75BB9" w:rsidRDefault="00F46FF0">
      <w:pPr>
        <w:spacing w:before="199" w:after="199"/>
        <w:ind w:left="120"/>
        <w:rPr>
          <w:lang w:val="ru-RU"/>
        </w:rPr>
      </w:pPr>
      <w:bookmarkStart w:id="7" w:name="block-68284419"/>
      <w:bookmarkEnd w:id="6"/>
      <w:r w:rsidRPr="00B75BB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ИНФОРМАТИКЕ</w:t>
      </w:r>
    </w:p>
    <w:p w:rsidR="00145D54" w:rsidRPr="00B75BB9" w:rsidRDefault="00145D54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8200"/>
      </w:tblGrid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243"/>
            </w:pPr>
            <w:r w:rsidRPr="00B75B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тенденции развития компьютерных технологий. Параллельные вычисления. Многопроцессорные системы. Распределённые вычислительные системы и обработка больших данных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      </w:r>
            <w:r>
              <w:rPr>
                <w:rFonts w:ascii="Times New Roman" w:hAnsi="Times New Roman"/>
                <w:color w:val="000000"/>
                <w:sz w:val="24"/>
              </w:rPr>
              <w:t>TCP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Система доменных имён. 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336"/>
              <w:jc w:val="both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Файловая система. Поиск в файловой системе. Принципы размещения и именования файлов в долговременной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Шаблоны для описания групп файлов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передачи данных. Зависимость времени передачи от информационного объёма данных и характеристик канала связи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336"/>
              <w:jc w:val="both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Шифрование данных. Симметричные и несимметричные шифры. Шифры простой замены. Шифр Цезаря. </w:t>
            </w:r>
            <w:r>
              <w:rPr>
                <w:rFonts w:ascii="Times New Roman" w:hAnsi="Times New Roman"/>
                <w:color w:val="000000"/>
                <w:sz w:val="24"/>
              </w:rPr>
              <w:t>Шифр Виженера. Алгоритм шифрования RSA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336"/>
              <w:jc w:val="both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Коды, позволяющие обнаруживать и исправлять ошибки, возникающие при передаче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Расстояние Хэмминга. Кодирование с повторением битов. Коды Хэмминга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336"/>
              <w:jc w:val="both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Двоичное кодирование. Равномерные и неравномерные коды. Декодирование сообщений, записанных с помощью неравномерных кодов.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Фано. Построение однозначно декодируемых кодов с помощью дерева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Теоретические подходы к оценке количества информации. Единицы измерения количества информации. Алфавитный подход к оценке количества информации. Закон аддитивности информации. Формула Хартли. Информация и вероятность. Формула Шеннона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336"/>
              <w:jc w:val="both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Перевод конечной десятичной дроби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связь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Троичная уравновешенная система счисления. Двоично-десятичная система счисления</w:t>
            </w:r>
          </w:p>
        </w:tc>
      </w:tr>
      <w:tr w:rsidR="00145D54" w:rsidRPr="006F037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-8. Определение информационного объёма текстовых сообщений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Понятие высказывания. Высказывательные формы (предикаты). Кванторы существования и всеобщности.</w:t>
            </w:r>
          </w:p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операции. Таблицы истинности. Логические выражения. Логические тождества. Логические операции и операции над множествами.</w:t>
            </w:r>
          </w:p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выражений. Логические уравнения и системы уравнений.</w:t>
            </w:r>
          </w:p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</w:p>
          <w:p w:rsidR="00145D54" w:rsidRDefault="00F46FF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Канонические формы логических выражений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Совершенные дизъюнктивные конъюнктивные нормальные формы, алгоритмы их построения по таблице истинности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336"/>
              <w:jc w:val="both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логического выражения по логической схеме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Адекватность модели моделируемому объекту или процессу. Формализация прикладных задач. </w:t>
            </w:r>
          </w:p>
          <w:p w:rsidR="00145D54" w:rsidRDefault="00F46FF0">
            <w:pPr>
              <w:spacing w:after="0" w:line="312" w:lineRule="auto"/>
              <w:ind w:left="336"/>
              <w:jc w:val="both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графики).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Переполнение 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разрядной сетки. Беззнаковые и знаковые данные. Знаковый бит. Двоичный дополнительный код отрицательных чисел.</w:t>
            </w:r>
          </w:p>
          <w:p w:rsidR="00145D54" w:rsidRDefault="00F46FF0">
            <w:pPr>
              <w:spacing w:after="0" w:line="312" w:lineRule="auto"/>
              <w:ind w:left="336"/>
              <w:jc w:val="both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Побитовые логические операции. Логический, арифметический и циклический сдвиги. </w:t>
            </w:r>
            <w:r>
              <w:rPr>
                <w:rFonts w:ascii="Times New Roman" w:hAnsi="Times New Roman"/>
                <w:color w:val="000000"/>
                <w:sz w:val="24"/>
              </w:rPr>
              <w:t>Шифрование с помощью побитовой операции «исключающее ИЛИ»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336"/>
              <w:jc w:val="both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операций с вещественными числами, накопление ошибок при вычислениях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Бинарное дерево. Деревья поиска. Способы обхода дерева. Представление арифметических выражений в виде дерева. Использование графов и деревьев при описании объектов и процессов окружающего мира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336"/>
              <w:jc w:val="both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Дискретные игры двух игроков с полной информацией. Построение дерева перебора вариантов, описание стратегии игры в табличной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Выигрышные и проигрышные позиции. Выигрышные стратегии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336"/>
              <w:jc w:val="both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искусственного интеллекта. Идентификация и поиск изображений, распознавание лиц. Использование методов искусственного интеллекта в обучающих системах. Использование методов искусственного интеллекта в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 вещей. Нейронные сети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Формализация понятия алгоритма. Машина Тьюринга как универсальная модель вычислений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      </w:r>
          </w:p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числа в виде набора простых сомножителей. Алгоритм быстрого возведения в степень. Поиск простых чисел в заданном диапазоне с помощью алгоритма «решето Эратосфена»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#). Типы данных: целочисленные, вещественные, символьные, логические. Ветвления. Сложные условия. Циклы с условием. Циклы по переменной. </w:t>
            </w:r>
          </w:p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      </w:r>
          </w:p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Подпрограммы (процедуры и функции). </w:t>
            </w:r>
          </w:p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программирования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Рекурсия. Рекурсивные процедуры и функции. Использование стека для организации рекурсивных вызовов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336"/>
              <w:jc w:val="both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Численные методы. Точное и приближённое решения задачи. Численное решение уравнений с помощью подбора параметра.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</w:t>
            </w:r>
            <w:r>
              <w:rPr>
                <w:rFonts w:ascii="Times New Roman" w:hAnsi="Times New Roman"/>
                <w:color w:val="000000"/>
                <w:sz w:val="24"/>
              </w:rPr>
              <w:t>Поиск максимума (минимума) функции одной переменной методом половинного деления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Массивы и последовательности чисел. Вычисление обобщённых характеристик элементов массива или числовой последовательности 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 Алгоритмы работы с элементами массива с однократным просмотром массива. 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      </w:r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). Двоичный поиск в отсортированном массиве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выражения. Вычисление арифметического выражения, записанного в постфиксной форме.</w:t>
            </w:r>
          </w:p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на графах. Построение минимального остовного дерева взвешенного связного неориентированного графа. Количество различных путей между вершинами ориентированного ациклического графа. Алгоритм Дейкстры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336"/>
              <w:jc w:val="both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</w:t>
            </w:r>
            <w:r>
              <w:rPr>
                <w:rFonts w:ascii="Times New Roman" w:hAnsi="Times New Roman"/>
                <w:color w:val="000000"/>
                <w:sz w:val="24"/>
              </w:rPr>
              <w:t>Инкапсуляция, наследование, полиморфизм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12" w:lineRule="auto"/>
              <w:ind w:left="336"/>
              <w:jc w:val="both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</w:t>
            </w: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данные. Машинное обучение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 Решение задач оптимизации с помощью электронных таблиц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both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Обработка результатов эксперимента. Метод наименьших квадратов. Оценка числовых параметров моделируемых объектов и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Восстановление зависимостей по результатам эксперимента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Методы Монте-Карло. Имитационное моделирование. Системы массового обслуживания</w:t>
            </w:r>
          </w:p>
        </w:tc>
      </w:tr>
      <w:tr w:rsidR="00145D5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      </w:r>
          </w:p>
          <w:p w:rsidR="00145D54" w:rsidRDefault="00F46FF0">
            <w:pPr>
              <w:spacing w:after="0" w:line="336" w:lineRule="auto"/>
              <w:ind w:left="336"/>
              <w:jc w:val="both"/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Многотабличные базы данных. Типы связей между таблицами. Внешний ключ. Целостность базы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  <w:tr w:rsidR="00145D54" w:rsidRPr="008C7663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45D54" w:rsidRDefault="00F46FF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45D54" w:rsidRPr="00B75BB9" w:rsidRDefault="00F46FF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75BB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процессор. Средства поиска и автозамены в текстовом процессоре. Структурированные текстовые документы. Сноски, оглавление. Правила цитирования источников и оформления библиографических ссылок</w:t>
            </w:r>
          </w:p>
        </w:tc>
      </w:tr>
    </w:tbl>
    <w:p w:rsidR="00145D54" w:rsidRPr="00B75BB9" w:rsidRDefault="00145D54">
      <w:pPr>
        <w:rPr>
          <w:lang w:val="ru-RU"/>
        </w:rPr>
        <w:sectPr w:rsidR="00145D54" w:rsidRPr="00B75BB9">
          <w:pgSz w:w="11906" w:h="16383"/>
          <w:pgMar w:top="1134" w:right="850" w:bottom="1134" w:left="1701" w:header="720" w:footer="720" w:gutter="0"/>
          <w:cols w:space="720"/>
        </w:sectPr>
      </w:pPr>
    </w:p>
    <w:p w:rsidR="00145D54" w:rsidRPr="00B75BB9" w:rsidRDefault="00F46FF0">
      <w:pPr>
        <w:spacing w:after="0"/>
        <w:ind w:left="120"/>
        <w:rPr>
          <w:lang w:val="ru-RU"/>
        </w:rPr>
      </w:pPr>
      <w:bookmarkStart w:id="8" w:name="block-68284418"/>
      <w:bookmarkEnd w:id="7"/>
      <w:r w:rsidRPr="00B75BB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45D54" w:rsidRPr="00B75BB9" w:rsidRDefault="00F46FF0">
      <w:pPr>
        <w:spacing w:after="0" w:line="480" w:lineRule="auto"/>
        <w:ind w:left="120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45D54" w:rsidRPr="00B75BB9" w:rsidRDefault="00145D54">
      <w:pPr>
        <w:spacing w:after="0" w:line="480" w:lineRule="auto"/>
        <w:ind w:left="120"/>
        <w:rPr>
          <w:lang w:val="ru-RU"/>
        </w:rPr>
      </w:pPr>
    </w:p>
    <w:p w:rsidR="00145D54" w:rsidRPr="00B75BB9" w:rsidRDefault="00145D54">
      <w:pPr>
        <w:spacing w:after="0" w:line="480" w:lineRule="auto"/>
        <w:ind w:left="120"/>
        <w:rPr>
          <w:lang w:val="ru-RU"/>
        </w:rPr>
      </w:pPr>
    </w:p>
    <w:p w:rsidR="00145D54" w:rsidRPr="00B75BB9" w:rsidRDefault="00145D54">
      <w:pPr>
        <w:spacing w:after="0"/>
        <w:ind w:left="120"/>
        <w:rPr>
          <w:lang w:val="ru-RU"/>
        </w:rPr>
      </w:pPr>
    </w:p>
    <w:p w:rsidR="00145D54" w:rsidRPr="00B75BB9" w:rsidRDefault="00F46FF0">
      <w:pPr>
        <w:spacing w:after="0" w:line="480" w:lineRule="auto"/>
        <w:ind w:left="120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45D54" w:rsidRPr="00B75BB9" w:rsidRDefault="00145D54">
      <w:pPr>
        <w:spacing w:after="0" w:line="480" w:lineRule="auto"/>
        <w:ind w:left="120"/>
        <w:rPr>
          <w:lang w:val="ru-RU"/>
        </w:rPr>
      </w:pPr>
    </w:p>
    <w:p w:rsidR="00145D54" w:rsidRPr="00B75BB9" w:rsidRDefault="00145D54">
      <w:pPr>
        <w:spacing w:after="0"/>
        <w:ind w:left="120"/>
        <w:rPr>
          <w:lang w:val="ru-RU"/>
        </w:rPr>
      </w:pPr>
    </w:p>
    <w:p w:rsidR="00145D54" w:rsidRPr="00B75BB9" w:rsidRDefault="00F46FF0">
      <w:pPr>
        <w:spacing w:after="0" w:line="480" w:lineRule="auto"/>
        <w:ind w:left="120"/>
        <w:rPr>
          <w:lang w:val="ru-RU"/>
        </w:rPr>
      </w:pPr>
      <w:r w:rsidRPr="00B75BB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45D54" w:rsidRPr="00B75BB9" w:rsidRDefault="00145D54">
      <w:pPr>
        <w:spacing w:after="0" w:line="480" w:lineRule="auto"/>
        <w:ind w:left="120"/>
        <w:rPr>
          <w:lang w:val="ru-RU"/>
        </w:rPr>
      </w:pPr>
    </w:p>
    <w:p w:rsidR="00145D54" w:rsidRPr="00B75BB9" w:rsidRDefault="00145D54">
      <w:pPr>
        <w:rPr>
          <w:lang w:val="ru-RU"/>
        </w:rPr>
        <w:sectPr w:rsidR="00145D54" w:rsidRPr="00B75BB9">
          <w:pgSz w:w="11906" w:h="16383"/>
          <w:pgMar w:top="1134" w:right="850" w:bottom="1134" w:left="1701" w:header="720" w:footer="720" w:gutter="0"/>
          <w:cols w:space="720"/>
        </w:sectPr>
      </w:pPr>
      <w:bookmarkStart w:id="9" w:name="_GoBack"/>
      <w:bookmarkEnd w:id="9"/>
    </w:p>
    <w:bookmarkEnd w:id="8"/>
    <w:p w:rsidR="00F46FF0" w:rsidRPr="00B75BB9" w:rsidRDefault="00F46FF0">
      <w:pPr>
        <w:rPr>
          <w:lang w:val="ru-RU"/>
        </w:rPr>
      </w:pPr>
    </w:p>
    <w:sectPr w:rsidR="00F46FF0" w:rsidRPr="00B75BB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4C4" w:rsidRDefault="005864C4" w:rsidP="00B75BB9">
      <w:pPr>
        <w:spacing w:after="0" w:line="240" w:lineRule="auto"/>
      </w:pPr>
      <w:r>
        <w:separator/>
      </w:r>
    </w:p>
  </w:endnote>
  <w:endnote w:type="continuationSeparator" w:id="0">
    <w:p w:rsidR="005864C4" w:rsidRDefault="005864C4" w:rsidP="00B75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4C4" w:rsidRDefault="005864C4" w:rsidP="00B75BB9">
      <w:pPr>
        <w:spacing w:after="0" w:line="240" w:lineRule="auto"/>
      </w:pPr>
      <w:r>
        <w:separator/>
      </w:r>
    </w:p>
  </w:footnote>
  <w:footnote w:type="continuationSeparator" w:id="0">
    <w:p w:rsidR="005864C4" w:rsidRDefault="005864C4" w:rsidP="00B75B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D54"/>
    <w:rsid w:val="00145D54"/>
    <w:rsid w:val="0018088F"/>
    <w:rsid w:val="005864C4"/>
    <w:rsid w:val="006F0373"/>
    <w:rsid w:val="008C7663"/>
    <w:rsid w:val="00B75BB9"/>
    <w:rsid w:val="00F4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65E08-2EEE-484E-8B9A-C3650F25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75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75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65</Pages>
  <Words>12532</Words>
  <Characters>71434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Vlata</dc:creator>
  <cp:lastModifiedBy>vlata</cp:lastModifiedBy>
  <cp:revision>5</cp:revision>
  <dcterms:created xsi:type="dcterms:W3CDTF">2025-09-06T15:07:00Z</dcterms:created>
  <dcterms:modified xsi:type="dcterms:W3CDTF">2025-09-20T02:18:00Z</dcterms:modified>
</cp:coreProperties>
</file>